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AD" w:rsidRPr="001B1EAD" w:rsidRDefault="001B1EAD" w:rsidP="001B1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1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262 SENTENZA 18 ottobre - 14 dicembre 2016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Giudizio di legittimita' costituzionale in via principale.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Sanità -  Disciplina  organica  delle  dichiarazioni  anticipate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trattamento sanitario e disposizioni per favorire la raccolta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volontà di donazione post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organi e tessuti.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- Legge della Regione autonoma Friuli-Venezia Giulia 13  marzo  2015,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4, recante «Istituzione del registro  regionale  per  le  libere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dichiarazioni  anticipate  di   trattamento   sanitario   (DAT) 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per favorire la raccolta delle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donazione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organi  e  dei  tessuti»;  legge  della   Regione   autonoma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Friuli-Venezia Giulia 10 luglio 2015, n. 16, recante  «Integrazioni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modificazioni  alla  legge  regionale  13  marzo  2015,   n.   4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(Istituzione del registro regionale  per  le  libere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anticipate  di  trattamento  sanitario  (DAT)  e  disposizioni 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favorire la raccolta delle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donazione degli organi e dei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tessuti)».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-   </w:t>
      </w:r>
    </w:p>
    <w:p w:rsidR="001B1EAD" w:rsidRPr="001B1EAD" w:rsidRDefault="001B1EAD" w:rsidP="001B1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1E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n.51 del 21-12-2016 )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LA CORTE COSTITUZIONALE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composta dai signori: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Presidente:Paolo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GROSSI;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Giudici :Alessandro CRISCUOLO, Giorgio LATTANZI, Aldo  CAROSI,  Marta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CARTABIA,  Mario  Rosario  MORELLI,  Giancarlo  CORAGGIO,  Giuliano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AMATO, Silvana SCIARRA, Daria de  PRETIS,  Nicol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ZANON,  Augusto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Antonio BARBERA, Giulio PROSPERETTI,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ha pronunciato la seguente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SENTENZA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nei giudizi di  legittimita'  costituzionale  della  legge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Regione autonoma Friuli-Venezia Giulia 13 marzo 2015, n.  4,  recante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«Istituzione del  registro  regionale  per  le  libere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di trattamento sanitario (DAT) e disposizioni per favorire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la raccolta delle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donazione degli organi e dei  tessuti»,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 particolare degli artt. 1, commi 3 e 5, 2, commi 3 e 4, 6, 7 e  9,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 della legge della Regione autonoma Friuli-Venezia Giulia 10  luglio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2015,  n.  16,  recante  «Integrazioni  e  modificazioni  alla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13 marzo 2015, n. 4 (Istituzione del registro regionale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 libere dichiarazioni anticipate di trattamento sanitario  (DAT)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disposizioni per favorire la raccolta  delle 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donazione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degli organi e dei tessuti)», in particolare dell'art.  1,  commi  1,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lettere a), b), c) ed e), promossi dal Presidente del  Consiglio  dei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ministri con due ricorsi, il primo spedito  per  la  notifica  il  18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maggio 2015 e l'altro notificato l'11-16 settembre  2015,  depositati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 cancelleria rispettivamente il 26 maggio 2015 ed il  21  settembre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2015 ed iscritti al n. 55 e al n. 87 del registro ricorsi 2015.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Visti  gli  atti   di   costituzione   della   Regione   autonoma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Friuli-Venezia Giulia;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udito nell'udienza  pubblica  del  18  ottobre  2016  il  Giudice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relatore Marta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Cartabia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uditi l'avvocato dello Stato Gabriella Palmieri per il Presidente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 e l'avvocato  Vittorio  Angiolini  per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Regione autonoma Friuli-Venezia Giulia.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Ritenuto in fatto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1.- Il Presidente del Consiglio  dei  ministri,  rappresentato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difeso dall'Avvocatura generale dello Stato, con  ricorso  notificato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alla resistente in data 18 maggio 2015, depositato nella  cancelleria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questa Corte il successivo 26 maggio  e  iscritto  al  n.  55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registro ricorsi 2015, ha promosso, ai  sensi  dell'art.  127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questioni di legittimita' costituzionale sulla  legge  della  Regione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autonoma  Friuli-Venezia  Giulia  13  marzo  2015,  n.   4,   recante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«Istituzione del  registro  regionale  per  le  libere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di trattamento sanitario (DAT) e disposizioni per favorire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La raccolta delle volontà di donazione degli organi e dei  tessuti»,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per violazione degli artt. 3 e 117,  comma  secondo,  lettera  l),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terzo, della Costituzione.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L'impugnata legge  regionale  istituisce  un  registro  regionale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volto  a  raccogliere  le  dichiarazioni  anticipate  di  trattamento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sanitario, nonché  eventualmente  le  disposizioni  di  volontà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merito alla  donazione  post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organi  e  tessuti,  per  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cittadini residenti o che  abbiano  eletto  domicilio  nella  Regione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Friuli-Venezia  Giulia.  Tale  legge  regionale,  «avente   contenuto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omogeneo e recante  disposizioni  strettamente  connesse  tra  loro»,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secondo il ricorrente,  esorbiterebbe  dalle  competenze  legislative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regionali  costituzionalmente  riconosciute,   invadendo   sfere 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potest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legislativa statale, sia perch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interverrebbe  in  materie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riservate alla competenza esclusiva dello Stato  -  segnatamente,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materia dell'«ordinamento civile» e dell'«ordinamento penale» -,  sia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perch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inciderebbe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su principi fondamentali  della  materia  «tutela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salute», comunque riservati alla legislazione statale in virtu'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 competenza  concorrente  sussistente  in   materia;   inoltre,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lederebbe   il   principio   di    eguaglianza    introducendo    una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regolamentazione differenziata sul territorio nazionale in ordine  ai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diritti fondamentali della persona.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Dopo  aver  ricostruito  in  generale  i  contenuti  della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regionale, il  ricorrente  spiega  le  ragioni  della  illegittimit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costituzionale  di  alcune  disposizioni,  evidenziando  tre  diversi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profili.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1.1.- L'art. 1, comma 3, della legge reg.  Friuli-Venezia  Giulia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n. 4 del 2015 istituisce il suddetto registro  e  le  disposizioni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esso  collegate  regolamentano  la  disciplina  delle 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 di  trattamento  sanitario,  delle  loro   modalit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espressione, dei loro limiti e della loro efficacia nei confronti dei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terzi. Si tratta, secondo il ricorrente, di  atti  di  manifestazione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singolo  e  della  sua  autonomia;  di  atti  che,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potendo «risolversi in un vero e proprio  atto  di  disposizione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proprio corpo, fino a  determinare  la  morte»,  coinvolgono  profili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concernenti i diritti cosiddetti "personalissimi",  rientranti  nella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materia dell'«ordinamento civile», riservata dall'art.  117,  secondo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comma, lettera l),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 alla potest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legislativa  esclusiva  dello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Stato. L'inerenza a  tale  materia  sarebbe  avvalorata,  secondo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ricorrente,  dalla  possibilit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 contemplata  dall'art.   3 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censurata legge regionale, di nominare uno  o  pi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ù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fiduciari  o  un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amministratore  di  sostegno,   «istituti   tipici   dell'ordinamento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civile»; mentre la previsione della designazione di tali soggetti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forme diverse da  quelle  di  cui  all'art.  408  del  codice  civile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confermerebbe la  censura  del  ricorrente  in  punto  di  violazione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dell'«ordinamento civile».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Le norme regionali sulle dichiarazioni  di 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relative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futuri  trattamenti  sanitari  inciderebbero,  inoltre,  secondo 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ricorrente, sulla materia  dell'«ordinamento  penale»,  anch'essa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competenza esclusiva dello Stato, dal momento che la attuazione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suddette dichiarazioni, potendo richiedere un «comportamento "attivo"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da parte dei medici chiamati a rispettarle»,  necessiterebbe  di  «un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coordinamento  con  le  norme  del  codice   penale   che   prevedono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determinati reati» (omicidio, omicidio del consenziente,  istigazione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aiuto al suicidio).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Tali previsioni violerebbero altres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l'art.  117,  terzo  comma,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., non potendosi contestare la loro inerenza alla materia «tutela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salute» e, particolarmente, ai suoi principi  fondamentali,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competenza della legislazione  statale.  La  violazione  risulterebbe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particolarmente evidente in riferimento  al  principio  del  consenso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informato  che  -  data  la  sua   connotazione,   come   la   stessa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giurisprudenza costituzionale ha gi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affermato (sentenza n. 438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2008),   di   «sintesi   di   due   diritti   fondamentali:    quello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all'autodeterminazione  e  quello  alla   salute»   -   deve   essere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considerato «un principio fondamentale in  materia  di  tutela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salute, la cui conformazione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rimessa alla  legislazione  statale».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Infine, ad avviso del ricorrente, la natura di principi  fondamentali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materia da riconoscersi  ai  contenuti  della  legge  regionale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censurata escluderebbe che possano  essere  ammesse  regolamentazioni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differenziate sul territorio nazionale: differenziazioni come  quelle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introdotte dalla  censurata  legge  regionale  «sarebbero  certamente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suscettibili di incidere sul principio di uguaglianza», in violazione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dell'art. 3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1.2.- Analoghi profili indurrebbero, secondo il ricorrente, a far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ritenere costituzionalmente illegittimi gli artt. 1,  comma  5,  e  7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reg. Friuli-Venezia Giulia n. 4 del 2015,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nonch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è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disposizioni a essi collegate (artt. 2, commi 5 e 6; 3 e 4, commi 1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2), in  materia  di  registrazione  della 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merito  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donazione post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organi o tessuti, registrazione che, a norma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medesima  legge  regionale,  pu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avvenire  contestualmente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quella della dichiarazione anticipata sui  trattamenti  sanitari.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disciplina  di  tali  atti,  anch'essi  configurabili  come  atti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disposizione del corpo, inerirebbe alla materia «ordinamento  civile»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riservata alla potest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legislativa  esclusiva  dello  Stato  e  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materia  «tutela  della  salute»,   incidendo   sui   suoi   principi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fondamentali  -  tra  cui  il  consenso  informato  -  di  competenza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esclusiva dello Stato; inoltre, trattandosi di profili che  attengono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ai   principi   fondamentali,   la   loro    disciplina    esigerebbe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un'uniformit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trattamento, con  conseguente  esclusione  di  ogni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differenziazione nella regolamentazione.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1.3.- Il Presidente del Consiglio dei ministri rileva altres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vacuit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argomentazione secondo  la  quale  l'art.  117,  terzo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comma,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 non potrebbe dirsi violato in assenza di  una  normativa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statale in materia di dichiarazioni anticipate  di  trattamento,  non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potendosi  comunque  reputare  legittimo,  a  fronte  di  tale  vuoto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normativo, l'intervento legislativo  regionale.  Tale  ricostruzione,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infatti, secondo il ricorrente, vanificherebbe la stessa ratio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potest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legislativa  concorrente,  volta  a  garantire  che,  nelle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materie ad  essa  sottoposte,  la  differenziazione  delle  normative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regionali «non possa coinvolgere anche gli aspetti fondamentali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materie medesime, in quanto questi ultimi devono essere regolamentati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  maniera  uniforme  sull'intero  territorio  nazionale,   appunto,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mediante l'emanazione, da  parte  del  legislatore  statale,  in  via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esclusiva, dei principi fondamentali». La mancata regolamentazione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una materia a livello statale, dunque, non giustifica automaticamente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l'intervento legislativo regionale: del resto, afferma il ricorrente,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«anche l'inerzia del legislatore statale in ordine a  un  determinato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settore, pu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espressione di una precisa scelta, nel senso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non consentire determinati atti o rapporti». A  ci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 aggiungono,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secondo la difesa  statale,  le  difficolt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attuative  della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censurata, difficolt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relative alla reale possibilit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 dichiarazioni registrate siano concretamente conosciute e, dunque,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idonee a esplicare i propri effetti al di fuori del territorio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1.4.- Infine, l'art. 2, commi 3 e 4, e gli  artt.  6  e  9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legge reg. Friuli-Venezia Giulia n. 4 del 2015 violerebbero gli artt.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3, 117,  secondo  comma,  lettera  l),  e  terzo  comma,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  Tali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disposizioni, nel prevedere che l'azienda per l'assistenza  sanitaria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inserisce la dichiarazione anticipata  di  trattamento  ricevuta  dal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cittadino nella banca  dati  e  ne  cura  la  tenuta,  inciderebbero,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secondo il  ricorrente,  sulla  materia  della  protezione  dei  dati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personali, materia che rientra in quella dell'«ordinamento civile»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competenza  legislativa  esclusiva  dello  Stato.  Le 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 di  trattamento,  infatti,  implicherebbero  informazioni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collegate sia a dati sanitari e alla salute, sia  ad  «aspetti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vita umana di carattere  etico,  religioso,  filosofico  e  di  altro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genere» (art. 4, comma 1,  lettera  d,  del  decreto  legislativo  30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giugno 2003, n. 196, recante «Codice in  materia  di  protezione  dei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dati  personali»):  dati  personali,  comuni  e  sensibili,  il   cui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trattamento da parte di soggetti pubblici «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è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consentito soltanto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lo svolgimento delle funzioni istituzionali (art. 18,  comma  2,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suddetto codice) e «solo se autorizzato da espressa  disposizione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legge nella quale sono specificati i tipi di dati che possono  essere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trattati e di operazioni  eseguibili  e  le  finalit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rilevante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interesse pubblico  perseguite»  (art.  20,  comma  1,  del  medesimo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codice). In assenza di una  disciplina  statale  che  includa  tra  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compiti istituzionali delle aziende sanitarie la  specifica  funzione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raccolta e tenuta delle dichiarazioni anticipate di trattamento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che affermi la rilevante finalit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interesse pubblico  perseguita,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tali  aspetti  non  potrebbero,   secondo   il   ricorrente,   essere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individuati con regolamento regionale, cui  invece  rinvia  l'art.  9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legge regionale censurata, spettando alla  normativa  regionale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secondaria svolgere un ruolo di tipo esclusivamente integrativo.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2.- La Regione Friuli-Venezia Giulia, con  atto  di  costituzione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depositato in data  25  giugno  2015,  chiede  che  le  questioni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legittimit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costituzionale  siano  dichiarate   inammissibili  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genericit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carenza di argomentazione delle  censure  e,  comunque,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infondate in quanto «del tutto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autonom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[e] e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slegat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[e]  da  regole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principi costituzionali».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2.1.- Dal punto di vista della legge regionale nel suo complesso,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secondo la difesa della Regione, il ricorrente, pur lamentando che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legge regionale censurata  impedirebbe  l'applicazione  uniforme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principio  del  consenso  informato  ai  trattamenti   sanitari   sul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territorio nazionale,  avrebbe  omesso  di  illustrare  la  eventuale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violazione degli artt. 2, 13, 32 e 33, primo comma,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., dai  quali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tale principio, secondo la giurisprudenza costituzionale (sentenza n.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282 del 2002), deriva. Inoltre,  la  legge  regionale  Friuli-Venezia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Giulia, a differenza delle leggi regionali gi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censurate dalla Corte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costituzionale in ambiti analoghi (sentenze n. 253 del 2009,  n.  438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 2008 e n. 338 del 2003),  non  interviene  nella  disciplina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nucleo del principio del consenso informato ai trattamenti sanitari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quindi non ricade nelle violazioni indicate dalla Corte.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2.2.- Dal punto di vista delle  censure  avanzate  nei  confronti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delle singole disposizioni, la Regione Friuli-Venezia Giulia  afferma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che la legge censurata,  nell'istituire  un  registro  regionale  che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raccolga le dichiarazioni anticipate di trattamento  sanitario,  mira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(come lo stesso art. 1, comma 3, dispone) a «offrire  un  servizio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cui liberamente accedere»,  un  servizio  «meramente  ancillare  alle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prestazioni ordinariamente erogate a carico  del  servizio  sanitario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regionale», utile per la cura e  la  gestione  dei  trattamenti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appropriati alla persona «indipendentemente da un qualunque vincolo 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effetto giuridico, su cui il legislatore regionale nulla dispone».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richiamo  della  legge  regionale  all'attuazione   di   disposizioni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costituzionali e internazionali dimostrerebbe, secondo la resistente,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l'intenzione  di  non  «conformare,  riconformare  o   integrare 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disciplina del consenso informato quale risulta, per tutta  l'Italia,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dall'ordinamento vigente». Cos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andrebbero  intese  le  disposizioni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legge reg. Friuli-Venezia Giulia n. 4 del 2015 che tipizzano  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contenuti e l'oggetto delle dichiarazioni anticipate (art.  2,  comma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5)  e  che  si  occupano  del  nesso  tra  la   presentazione 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dichiarazione anticipata e  il  dovere  di  acquisire  «una  compiuta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informazione» (art. 2, comma 3).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2.3.- Anche la censura nei confronti degli artt. 1, comma 5, e  7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medesima legge regionale sarebbe infondata. Secondo  la  difesa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regionale,  tali  disposizioni  non  disciplinerebbero,  come  invece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afferma il ricorrente, le dichiarazioni di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merito  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donazione post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organi e  tessuti,  ma  si  limiterebbero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favorirne la manifestazione,  come  dimostrerebbe  il  richiamo  alle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disposizioni statali,  anche  quelle  amministrative,  inerenti  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dichiarazione  di 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donazione  post 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cui   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disposizioni  regionali  esplicitamente  dichiarano  di  conformarsi.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Priva di pregio sarebbe allora, secondo la Regione,  l'obiezione 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cui le disposizioni  censurate  non  prevedrebbero  l'invio  di  tali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dichiarazioni  al  Sistema  informativo  trapianti:  tale   modalit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sarebbe da intendersi come  vincolante  sulla  base  del  richiamo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«termini, forme e modalit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definite dalla legge 1  aprile  1999,  n.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91», in materia di disciplina di prelievi e  trapianti  di  organi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tessuti.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2.4.- Sarebbe  altres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infondata  la  questione  sollevata  nei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confronti degli artt. 2, commi  3  e  4,  6  e  9  della  legge  reg.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Friuli-Venezia Giulia n. 4 del  2015  per  la  loro  incidenza  sulla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materia della protezione dei dati  personali  e  della  tutela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riservatezza, materia che il Presidente del  Consiglio  dei  ministri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assume rientrare in quella dell'«ordinamento  civile»  di  competenza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legislativa esclusiva  dello  Stato.  Oltre  alla  genericit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censura, la Regione afferma la natura strumentale delle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di trattamento e della relativa banca dati prevista  dalla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legge regionale rispetto all'esercizio della  competenza  legislativa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  per   l'amministrazione   sanitaria   e   alla   relativa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organizzazione dei servizi pubblici;  e  ribadisce  l'intenzione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legislatore  regionale  di  conformarsi,  attraverso  uno  scrupoloso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richiamo, alle disposizioni statali in materia.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2.5.- La Regione resistente afferma inoltre l'infondatezza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questione sollevata nei confronti dell'art. 3 della  legge  regionale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n. 4 del 2015, nella parte in cui prevede la possibilit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nella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dichiarazione  anticipata  di  trattamento  il  soggetto  interessato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nomini uno o pi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ù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fiduciari o un amministratore di sostegno ai  sensi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dell'art. 408  cod.  civ.  Diversamente  da  quanto  argomentato  dal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ricorrente, secondo la difesa regionale la disposizione censurata non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intenderebbe introdurre nuove "forme di rappresentanza",  ma  offrire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«l'utilit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alle strutture ed agli operatori sanitari, di avere  nel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"fiduciario" o nei "fiduciari" interlocutori  designati  direttamente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dall'autore  delle  "dichiarazioni  anticipate"  per   poter   meglio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comprendere e valutare queste ultime anche  in  contraddittorio».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riferimento  all'art.  408  cod.  civ.  nel  caso   di   designazione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di sostegno, poi, denoterebbe la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Regione che a tale istituto si  ricorra  nei  modi  e  con  la  forma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fissati dalla normativa civilistica.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2.6.-   Infine,   la   difesa   regionale,   a   chiusura  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argomentazioni sulla infondatezza delle  questioni,  afferma  che  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censure statali, sotto la  parvenza  della  difesa  della  competenza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esclusiva statale, difenderebbero invece «solo un vuoto  di  tutela»,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mancando ad oggi uno strumento amministrativo che dia concretezza  al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principio del consenso informato e voce «a chi versa, per lo stato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salute, nella situazione pi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ù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disperata e rischia di essere  lasciato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inerme e muto nelle mani, amorevoli ed anche professionalmente capaci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fin dove si vuole, di altre differenti persone».  Osserva  la  difesa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che la legge reg. Friuli-Venezia Giulia n. 4 del  2015  non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intenderebbe  e,  comunque,  non  potrebbe  risolvere   un   siffatto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problema; ma potrebbe  contribuire  «a  non  lasciare  costrette  nel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silenzio le persone nel frangente della massima  difficolt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propria salute», senza cos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ne' ostacolare ne' impedire pi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ù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ampi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successivi interventi  statali  che  assicurino  l'uniformit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disciplina  sul  territorio  nazionale,  essendo   quella   regionale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suscettibile di essere abrogata da parte di  sopravvenienti  principi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legislazione statale e prefigurando  espressamente  il  proprio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adeguamento  alle  future  disposizioni  previste   dalla   normativa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statale.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3.- Con ricorso depositato in data 21 settembre 2015  e  iscritto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 n. 87 nel registro ricorsi del 2015, il Presidente  del  Consiglio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dei ministri, rappresentato e difeso dall'Avvocatura  generale  dello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Stato, ha sollevato questioni di  legittimita'  costituzionale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legge reg. Friuli-Venezia Giulia  10  luglio  2015,  n.  16,  recante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«Integrazioni e modificazioni alla legge regionale 13 marzo 2015,  n.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4 (Istituzione del registro regionale  per  le  libere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di trattamento sanitario (DAT) e disposizioni per favorire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la raccolta delle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donazione degli organi e dei tessuti)».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La legge regionale, composta da un solo articolo  e  modificativa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alcune parti della precedente legge regionale  n.  4  del  2015,  con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l'esplicito  intento  di  sanare  i  rilievi  di  incostituzionalit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sollevati dal Presidente del Consiglio dei ministri con il ricorso n.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55 del  2015,  continuerebbe,  secondo  il  ricorrente,  a  porsi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violazione degli artt. 3, 117, comma 2, lettera l), e comma 3,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3.1.- Analogamente alla legge regionale n. 4 del 2015,  la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reg. Friuli-Venezia Giulia n. 16 del 2015 continua a prevedere  (art.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1, comma 1, lettera a) l'istituzione di un registro regionale volto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raccogliere le dichiarazioni anticipate di trattamento  sanitario  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contestualmente,  le  dichiarazioni  di 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 merito   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donazione  di  organi  e  tessuti  post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   L'inerenza  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disposizioni regionali alla materia «ordinamento civile»,  attribuita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alla competenza legislativa esclusiva dello Stato, rimane avvalorata,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secondo il ricorrente, tra gli  altri  argomenti  gi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espressi  nel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primo ricorso, dal tenore dell'art. 3, comma 1, della legge regionale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n. 4 del 2015, come modificato dall'art.  1,  comma  1,  lettera  c),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legge regionale n. 16 del 2015,  il  quale  prevede  che  nella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dichiarazione anticipata di trattamento il soggetto interessato  pu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nominare uno o pi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ù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soggetti  fiduciari  per  l'interlocuzione  e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contraddittorio con il Servizio sanitario  regionale  concernente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dichiarazione anticipata medesima. Inoltre,  le  modifiche  apportate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dalla legge regionale n. 16 del 2015 non farebbero altro, secondo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ricorrente, che  parafrasare  quanto  gi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previsto  nella  versione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originaria (art. 1, comma 1, lettera b, della legge n. 16  del  2015,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modificativo dell'art. 2, comma 3 e 5, della legge n. 4 del 2015, che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fa sostanzialmente confluire il contenuto dell'abrogato comma  5  nel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novellato comma 3), ovvero  sarebbero  di  tale  modesta  portata  da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risultare comunque inidonee a mutarne la sostanza (art. 1,  comma  1,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lettera c,  della  legge  regionale  n.  16  del  2015,  modificativo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dell'art. 3  della  legge  regionale  n.  4  del  2015),  ovvero  non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varrebbero a  fugare  i  dubbi  di  un  possibile  contrasto  con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disciplina statale (art. 1, comma 1, lettere  b  ed  e,  della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n. 16 del 2015 e, sostitutive rispettivamente dell'art.  2,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comma 3, e dell'art. 6, comma 2, della legge regionale n. 4 del 2015,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materia di protezione dei dati).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4.- Con memoria depositata in data 15 ottobre  2015,  la  Regione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autonoma Friuli-Venezia Giulia  si  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è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costituita  in  giudizio 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chiedere,  in  prima  istanza,  che  sia  dichiarata   la   manifesta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inammissibilit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ricorso n. 87 del 2015, per carenza di interesse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 ricorrere, in quanto la  Corte  costituzionale,  nel  giudicare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riferimento al ricorso n. 55 del 2015, non potr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considerare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legge reg. Friuli-Venezia Giulia n. 4 del 2015 nel  testo  risultante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dalle modifiche apportate dalla legge regionale n. 16 del  2015,  non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avendo la prima avuto medio tempore applicazione.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4.1.-  La  Regione  resistente  chiede  che  sia  in  ogni   caso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dichiarata   l'infondatezza   delle   questioni    di    legittimita'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costituzionale,  essendo  tutte  le  modifiche  apportate  dirette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rendere esplicito l'intento meramente conoscitivo della  legislazione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regionale,   come   il   riferimento   nella    nuova    formulazione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all'osservanza delle disposizioni costituzionali nonch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  rispetto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 normativa  nazionale,  europea  e  internazionale  in  materia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testimonierebbe.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4.2.- La difesa regionale, inoltre,  sottolinea  che  la  materia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delle dichiarazioni anticipate di trattamento e la sua disciplina non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escludono di per se' un intervento legislativo delle Regioni, per una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serie di motivi. In primo luogo, la disciplina del consenso informato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non potrebbe  dirsi  sic  et  simpliciter  rimessa  agli  svolgimenti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politici e discrezionali  della  legislazione  statale,  esclusiva  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anche  di  principio:  essa,  piuttosto,  anche  e   soprattutto 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conseguenza della giurisprudenza costituzionale (sentenza n. 438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2008),  appartiene  «al   livello   della   normazione   propriamente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costituzionale,  il  quale  sfugge  alla  stessa  disponibilit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legislatore statale e richiede (anche) da questi stretta osservanza».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 secondo luogo, la giurisprudenza costituzionale avrebbe  riservato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alla legislazione statale solo alcuni aspetti  della  disciplina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consenso  informato  (gli  effetti  giuridici  della  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dichiarante; la misura del vincolo nei rapporti tra la persona stessa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 il medico; gli effetti giuridici delle dichiarazioni  nei  casi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diminuita capacit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intendere e di volere e l'eventuale ingerenza,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nei medesimi casi, di altri soggetti  terzi,  diversi  dalla  persona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alla quale i trattamenti sanitari si riferiscono): tutti aspetti  sui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quali la legge regionale censurata non sarebbe intervenuta, essendosi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limitata  a  preordinare  specifici  adempimenti   procedimentali 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strumenti amministrativi nell'ambito di quelli in cui si sostanzia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disciplina del servizio pubblico regionale. Infine, anche sulla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regionale,   seppur   limitatamente   agli   aspetti   di    supporto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amministrativo  e  di  dettaglio,  analogamente  a  quella   statale,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graverebbe l'onere di dare seguito a principi inerenti alla  dignit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persona affermati non solo a livello costituzionale, ma anche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internazionale.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5.- Con successive memorie, depositate rispettivamente in data 27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settembre 2016 e 18 ottobre 2016, la Regione autonoma  Friuli-Venezia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Giulia e il Presidente del Consiglio dei ministri  insistono  perch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siano accolte le argomentazioni gi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formulate nei precedenti atti.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5.1.- In particolare, la Regione  resistente  rileva,  sul  piano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processuale, la «singolarit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» dell'iniziativa del Governo, che, dopo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un primo  ricorso  (n.  55  del  2015)  e  il  successivo  intervento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legislativo regionale (legge n. 16 del  2015)  volto  a  fugare  ogni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dubbio residuo sulla  legittimita'  costituzionale  della  precedente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legge regionale n. 4 del 2015 prima che potesse  avere  applicazione,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ha promosso un secondo  autonomo  ricorso  (n.  87  del  2015)  sulla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novella legislativa, senza nulla argomentare (come  il  principio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leale collaborazione  suggerirebbe)  sul  mancato  superamento 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censure di legittimita' costituzionale gi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manifestati,  frustrando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ogni sforzo collaborativo  tentato  dalla  Regione.  Sul  piano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sostanziale, ribadita  la  genericit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censure  avanzate  dal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dei ministri, sottolinea  ancora  una  volta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l'intenzione effettiva della legge regionale  n.  4  del  2015,  come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modificata  dalla  successiva  n.  16  del  2015,   consistente   nel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riconoscimento  e  nella   promozione,   attraverso   una   procedura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amministrativa,  della  conoscibilit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 nell'ambito   del   Servizio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sanitario regionale, delle dichiarazioni anticipate di 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il fine vita. Le disposizioni regionali non mirerebbero a contraddire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 leggi dello Stato ne' a recare «anche  un  solo  intralcio  od  un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qualche inconveniente ad una qualche variante applicativa o attuativa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fonti statali, sia pur in  chiave  di  minuto  dettaglio»,  ma  al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contrario avviare «un'esperienza proficua» al  fine  di  superare  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esistenti divisioni di carattere  etico,  scientifico  e  politico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contribuire all'approvazione di una legislazione statale  compiuta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organica.  La  mancata  riproduzione  o  recezione   da   parte 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legislatore regionale di alcuna disposizione statale, ma al contrario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il costante rinvio alla sua  attuazione  e  osservanza  escluderebbe,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inoltre,  ad  avviso   della   Regione,   ogni   contrasto   con 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giurisprudenza costituzionale che, anche e proprio nella  materia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cui  si  dibatte  (sentenza  n.  195  del  2015),  ha  affermato  che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l'illegittimit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costituzionale della novazione della  fonte  statale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negli ambiti di competenza legislativa esclusiva deriva non dal  modo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 cui la legge regionale ha disciplinato, ma  dal  fatto  stesso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aver disciplinato.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6.-  Il   Presidente   del   Consiglio   dei   ministri   insiste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nell'accoglimento di entrambi i ricorsi, richiamando le censure e  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argomentazioni in essi sostenute. Con riferimento al  ricorso  n.  87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 2015,  il  ricorrente  ribadisce  l'inidoneit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modifiche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apportate dalla legge reg. Friuli-Venezia Giulia n.  16  del  2015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superare i vizi gi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dedotti nei  confronti  della  precedente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n. 4 del  2015,  sia  perch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marginali,  sia  perch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modifiche opererebbero una mera  riformulazione  non  innovativa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testo precedente. Ritiene, inoltre, l'infondatezza della eccezione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manifesta inammissibilit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ricorso per carenza di  interesse,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quanto la legge regionale n. 16 del 2015, dotata di autonoma  valenza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lesiva, necessiterebbe  di  autonoma  impugnazione,  non  potendo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precedente  ricorso  «intendersi  ex  se  diretto  anche  avverso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successiva legge regionale n. 16/15».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Considerato in diritto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1.- Il Presidente del Consiglio  dei  ministri,  rappresentato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difeso  dall'Avvocatura  generale  dello  Stato,  con   due   ricorsi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(iscritti rispettivamente al n. 55 e al n. 87  del  registro  ricorsi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 2015), ha promosso, ai sensi dell'art.  127  della  Costituzione,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questioni di legittimita' costituzionale della  legge  della  Regione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autonoma  Friuli-Venezia  Giulia  13  marzo  2015,  n.   4,   recante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«Istituzione del  registro  regionale  per  le  libere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di trattamento sanitario (DAT) e disposizioni per favorire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la raccolta delle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donazione degli organi e dei  tessuti»,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 della legge della medesima Regione 10 luglio 2015, n.  16,  recante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«Integrazioni e modificazioni alla legge regionale 13 marzo 2015,  n.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4 (Istituzione del registro regionale  per  le  libere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di trattamento sanitario (DAT) e disposizioni per favorire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la raccolta delle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donazione degli organi e dei tessuti)»,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lamentando la violazione degli artt. 3 e 117, comma secondo,  lettera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l), e comma terzo, della Costituzione.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1.1.-  Con  la  legge  n.  4  del  2015,  la   Regione   autonoma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Friuli-Venezia Giulia ha istituito  un  registro  regionale  volto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raccogliere le dichiarazioni  anticipate  di  trattamento  sanitario,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nonch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contestualmente le  eventuali  disposizioni  di  volont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merito alla donazione post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organi e tessuti, dei  cittadini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residenti o che abbiano eletto domicilio nella Regione Friuli-Venezia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Giulia, prevedendo altres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forma che  tali  dichiarazioni  devono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assumere e le modalit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 la  loro  raccolta  e  conservazione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apposite banche  dati  da  istituirsi  presso  le  aziende  sanitarie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locali. Secondo il ricorrente, la  Regione  sarebbe  illegittimamente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intervenuta sia in  materie  riservate  alla  competenza  legislativa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esclusiva dello Stato («ordinamento civile» e «ordinamento  penale»),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sia su principi fondamentali della materia «tutela della salute» (tra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 quali, il principio del  consenso  informato),  comunque  riservati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alla legislazione statale. Una disciplina  legislativa  regionale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tale ambito lederebbe altres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principio di  eguaglianza,  poich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introdurrebbe  una  regolamentazione  differenziata  sul   territorio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nazionale in  ordine  all'esercizio  di  diritti  fondamentali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Gli stessi  vizi  sarebbero  riscontrabili  in  riferimento  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successiva legge regionale n. 16 del 2015, adottata con l'intento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sanare i rilievi di costituzionalit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sollevati in ordine alla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n. 4 del 2015, e tuttavia inidonea a superare i vizi dedotti.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2.- La Regione autonoma Friuli-Venezia  Giulia,  costituitasi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entrambi  i  giudizi,  chiede  che   i   ricorsi   siano   dichiarati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inammissibili e comunque infondati.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3.- I ricorsi statali vertono su contenuti normativi parzialmente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coincidenti, considerato che la legge reg. Friuli-Venezia  Giulia  n.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16 del 2015, impugnata con il secondo ricorso, contiene  solo  alcune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modificazioni alla legge regionale n. 4 del 2015,  impugnata  con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primo,  e  avanzano  censure  omogenee.  Ai  fini  di  una  decisione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congiunta </w:t>
      </w:r>
      <w:proofErr w:type="spellStart"/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perci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opportuna la riunione dei relativi  giudizi  (ex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multis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sentenza n. 141 del 2016).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4.-  Preliminarmente  devono  essere  valutate  le  eccezioni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inammissibilit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avanzate dalla  Regione  resistente,  che  risultano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essere entrambe infondate.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4.1.- Secondo la difesa regionale, lo  Stato  ricorrente  lamenta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una difforme  applicazione  sul  territorio  nazionale  dei  principi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fondamentali  della  materia  «tutela  della  salute»,  tra  i  quali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rientrerebbe il principio del consenso informato,  omettendo,  per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illustrare le ragioni a sostegno della violazione degli  artt.  2,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13, 32 e 33, comma 1,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., dai quali  tale  principio,  secondo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giurisprudenza costituzionale (si richiama la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sent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 n. 282 del 2002),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trae la  sua  natura  di  «principio  di  diretta  derivazione  dalla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Costituzione».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L'eccezione deve essere rigettata.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 parametri  invocati  nel  ricorso  statale  risultano,  invero,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coerenti  con  la  natura  della  pretesa  lesione   e   le   censure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sufficientemente argomentate: il  ricorrente,  infatti,  lamenta  una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violazione del riparto di competenze, in riferimento, tra  le  altre,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alla materia «tutela della  salute»,  di  competenza  concorrente  ai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dell'art. 117, terzo comma,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  e  individua  il  principio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fondamentale al  quale  la  legislazione  regionale  deve  attenersi,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identificandolo nel consenso informato.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4.2.- Allo stesso  modo  deve  essere  rigettata  l'eccezione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inammissibilit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prospettata nei confronti del ricorso n. 87 del 2015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per carenza di interesse, basata sulla considerazione  che  la  Corte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costituzionale, nel giudicare in riferimento al  ricorso  n.  55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2015, dovrebbe comunque pronunciarsi sulla legge reg.  Friuli-Venezia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Giulia n. 4 del 2015 nel testo risultante dalle  modifiche  apportate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dalla successiva legge regionale n. 16 del  2015,  impugnata  con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secondo ricorso, non avendo quella  modificata  avuto  medio  tempore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applicazione.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caso di specie, infatti,  non  rileva  la  giurisprudenza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questa Corte sul potere di trasferire  o  estendere  il  giudizio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legittimita' a disposizioni  modificative  di  quelle  impugnate  con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ricorso promosso in via principale (da ultimo, sentenze n. 141, n. 40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 n. 39 del 2016; sentenze n. 155, n. 77 e n. 46 del  2015).  Con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secondo ricorso il Presidente del Consiglio dei ministri ha  ritenuto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promuovere un ulteriore giudizio,  avendo  ravvisato  nella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n. 16  del  2015  autonome  e  reiterate  violazioni 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proprie competenze, in materia di «ordinamento civile»,  «ordinamento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penale», principi fondamentali della materia «tutela  della  salute»,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nonch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principio di eguaglianza. Tanto 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è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sufficiente a ritenere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sussistente l'interesse a  ricorrere  da  parte  del  Presidente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ministri, considerando che, per costante giurisprudenza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questa Corte, il giudizio promosso in via principale, successivo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astratto, 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è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condizionato solo alla pubblicazione della legge che  si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presume illegittima. Sicch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è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mera pubblicazione  di  una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potenzialmente lesiva della ripartizione di competenze  che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giustifica l'impugnativa  della  legge  davanti  a  questa  Corte,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prescindere dagli effetti che questa abbia o non abbia  prodotto  (ex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multis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sentenza n. 118 del 2015).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5.- Nel  merito,  le  questioni  di  legittimita'  costituzionale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sollevate in riferimento all'art. 117,  comma  secondo,  lettera  l),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., sono fondate.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5.1.- Le censure hanno a oggetto anzitutto le due leggi regionali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nella loro interezza e su queste occorre in primo luogo  soffermarsi.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 due  atti  legislativi  dispongono  l'istituzione  di  un  registro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per la raccolta delle dichiarazioni di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anticipate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trattamento sanitario e per la donazione di organi e tessuti  post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e ne disciplinano una pluralit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aspetti.  Trattandosi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leggi  caratterizzate  da  disposizioni   dal   contenuto   omogeneo,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dipendenti l'una dall'altra e integralmente coinvolte  dalle  censure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legittimita' costituzionale (ex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multis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sentenze n. 195  e  n.  81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 2015), occorre procedere  a  una  valutazione  complessiva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disciplina, come risultante dai due testi.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5.2.- La legge  regionale,  nella  sua  formulazione  originaria,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affermava esplicitamente di intervenire «nelle more dell'approvazione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una normativa in materia a livello nazionale» e  -  al  dichiarato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scopo di «regolamentare in  modo  omogeneo  su  tutto  il  territorio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la raccolta delle dichiarazioni anticipate  di  trattamento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sanitario» (art. 1, comma 4, legge reg. Friuli Venezia  Giulia  n.  4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  2015)  -  istituiva  un  registro   regionale   delle   suddette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dichiarazioni «in attuazione di quanto previsto dagli articoli 2,  3,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13 e 32 della Costituzione,  dall'articolo  9  della  Convenzione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Oviedo del 4 aprile 1997, ratificata dalla legge 28  marzo  2001,  n.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145 e dall'art. 3 della Carta dei  diritti  fondamentali  dell'Unione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europea» (art. 1, comma 3). Bench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clausola posta a  chiusura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tale primo articolo prevedesse «un successivo adeguamento  a  seconda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quelle  che  saranno  le  disposizioni  previste  dalla  normativa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statale», l'obiettivo di colmare il vuoto legislativo, anticipando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legislatore nazionale con un proprio atto normativo in  materia,  era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dunque inequivocabile.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Tale obiettivo non pu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ritenersi  inciso  -  come,  invece,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difesa  regionale  sostiene   -   dall'espunzione   della   esplicita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dichiarazione di intenti disposta dalla successiva legge regionale n.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16  del  2016,  che  pure  modifica  il  tenore  testuale  di  alcune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della precedente legge regionale n. 4 del 2015.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 disciplina  risultante  dall'intervenuta  legge  modificativa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prevede l'istituzione di «un registro regionale  delle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di trattamento sanitario (DAT) con accesso ai dati tramite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Carta regionale dei servizi» (art. 1,  comma  2,  nella  formulazione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risultante dalla legge  regionale  n.  16  del  2015);  favorisce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possibilit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rendere esplicita, contestualmente alla registrazione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dichiarazione anticipata di trattamento sanitario, la 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merito alla donazione post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mortem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organi  e  tessuti  (art.  1,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comma 3), allo scopo di promuovere la possibilit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effettuare tali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dichiarazioni e favorirne  la  registrazione  (come  si  legge  nella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rubrica dell'art. 7); definisce l'ambito di applicazione  soggettivo,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individuandolo nei cittadini residenti o che abbiano eletto domicilio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nella Regione Friuli-Venezia Giulia (art. 2, comma 1) e  specificando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che il cambio di residenza, anche fuori  Regione,  «non  comporta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cancellazione dalla banca dati contenente le dichiarazioni anticipate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trattamento sanitario» (art. 4, comma 3).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Essa inoltre stabilisce la forma, l'oggetto e i destinatari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dichiarazioni anticipate di trattamento sanitario. Infatti, ai  sensi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dell'art. 2,  le  dichiarazioni  anticipate  di  trattamento  debbono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assumere la forma di un atto scritto, avente  data  certa  con  firma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autografa, e debbono essere presentate alla azienda per  l'assistenza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sanitaria competente per territorio (art. 2, comma 3); possono essere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registrate  sulla  Carta  regionale  dei  servizi  e  sulla   tessera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sanitaria personale  (art.  2,  comma  2);  il  loro  contenuto  deve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specificare la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singolo di essere  o  meno  sottoposto  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trattamenti sanitari in caso di  malattia  o  lesione  cerebrale  che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cagioni  una  perdita  di  coscienza   e  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«permanente 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irreversibile»  (art.  2,   comma   3);   possono   anche   contenere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l'indicazione dei soggetti a  cui  le  dichiarazioni  possono  essere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comunicate (art. 2, comma 6), e pu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ò 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essere  disposta  la  nomina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eventuali  "fiduciari"  abilitati  a  interloquire  con  il  Servizio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sanitario   regionale   in    ordine    alle    dichiarazioni    rese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dall'interessato (art. 3, comma 1).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successivo art. 4 disciplina  la  validit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  tempo  delle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dichiarazioni anticipate di trattamento e le modalit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  loro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modifica e revoca da parte del dichiarante; precisa che  le  suddette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dichiarazioni  non  necessitano  di  alcuna  conferma  successiva  al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rilascio  e  che  il  cambio  di  residenza  non  comporta  la   loro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cancellazione dalla banca dati.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Quanto agli  aspetti  organizzativi,  la  legge  prevede  che  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aziende per l'assistenza sanitaria locale ne curano la raccolta e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conservazione in una apposita banca dati  (art.  6),  l'accesso  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quale 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è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affidato al personale autorizzato delle aziende medesime.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5.3.- A fronte di una legislazione cos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configurata,  non  pu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essere condivisa l'interpretazione offerta dalla  Regione  resistente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circa l'asserita inidoneit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disciplina  regionale  a  innovare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l'ordinamento  giuridico,  essendo  volta  solo  a   "promuovere" 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"incentivare", ovvero a "educare" i cittadini - come affermato  dalla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difesa regionale nel corso dell'udienza pubblica -  alla  pratica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dichiarare la propria 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sui  trattamenti  sanitari  e  sulla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donazione di organi, per l'evenienza  che  intervenga  uno  stato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incapacit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decisionale del soggetto interessato.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ritenersi, come la difesa  regionale  sostiene,  che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legislazione  regionale,  volta  a  offrire  un  servizio  «meramente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ancillare  alle  prestazioni  ordinariamente  erogate  a  carico  del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servizio sanitario regionale», avrebbe carattere amministrativo e  si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manterrebbe, perci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 nell'ambito  della  competenza  legislativa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amministrativa regionale per la tutela della salute e della  relativa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organizzazione dei servizi pubblici.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Invero,  come  emerge  dalla  disamina  dei  suoi  contenuti,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legislazione regionale censurata appresta una disciplina  organica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puntuale delle dichiarazioni anticipate di trattamento sanitario.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normativa  regionale  in  esame,  infatti,  stabilisce  la  forma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espressione, nonch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é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 modalit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annotazione e  conservazione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un pubblico registro degli intendimenti di ciascun soggetto in ordine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ai trattamenti sanitari,  sottraendoli  cos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sfera  meramente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privata. L'attribuzione di un rilievo pubblico a tali  manifestazioni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espressive della libert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cura (ex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multis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 sentenze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n. 438 del 2008; n. 282 del 2002; n. 185 del 1998; n. 307 del  1990),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implica la necessit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una articolata regolamentazione  -  come  il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complesso tessuto normativo delle due leggi impugnate testimonia -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interferisce nella materia dell'«ordinamento civile»,  attribuita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maniera esclusiva alla competenza legislativa dello  Stato  dall'art.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117, comma secondo, lettera l),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5.4.- D'altra parte, data la sua incidenza su aspetti  essenziali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identit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integrit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persona,  una  normativa  in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tema di disposizioni di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relative  ai  trattamenti  sanitari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nella fase terminale della vita - al pari di  quella  che  regola  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donazione  di  organi  e  tessuti  -  necessita  di  uniformit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trattamento sul  territorio  nazionale,  per  ragioni  imperative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eguaglianza, ratio ultima della riserva allo Stato  della  competenza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legislativa esclusiva in materia di  «ordinamento  civile»,  disposta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Costituzione. Il legislatore  nazionale  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è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 nei  fatti,  gi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intervenuto a disciplinare la donazione  di  tessuti  e  organi,  con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legge 1 aprile 1999, n. 91 (Disposizioni in materia di prelievi e  di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trapianti  di  organi  e  di  tessuti),  mentre,  in  relazione  alle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dichiarazioni  anticipate  di  trattamento  sanitario,  i   dibattiti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parlamentari in corso non hanno ancora sortito esiti condivisi e  non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si sono tradotti in una  specifica  legislazione  nazionale,  la  cui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mancanza, per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ò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, non vale a giustificare in alcun modo l'interferenza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della legislazione regionale in una materia affidata in via esclusiva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competenza dello Stato.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6.- Per i motivi che precedono entrambe le leggi censurate devono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essere  pertanto  dichiarate   costituzionalmente   illegittime  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violazione degli artt. 3 e 117, comma  secondo,  lettera  l),  </w:t>
      </w:r>
      <w:proofErr w:type="spellStart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Cost</w:t>
      </w:r>
      <w:proofErr w:type="spellEnd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.,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restando  assorbiti   gli   ulteriori   profili   di   illegittimit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costituzionale sollevati.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per questi motivi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LA CORTE COSTITUZIONALE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riuniti i giudizi,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dichiara  l'illegittimit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costituzionale  della   legge   della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Regione autonoma Friuli-Venezia Giulia 13 marzo 2015, n.  4,  recante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«Istituzione del  registro  regionale  per  le  libere  dichiarazioni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anticipate di trattamento sanitario (DAT) e disposizioni per favorire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la raccolta delle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donazione degli organi e dei  tessuti»,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e della legge della Regione autonoma Friuli-Venezia Giulia 10  luglio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2015,  n.  16,  recante  «Integrazioni  e  modificazioni  alla  legge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regionale 13 marzo 2015, n. 4 (Istituzione del registro regionale per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le libere dichiarazioni anticipate di trattamento sanitario  (DAT)  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>disposizioni per favorire la raccolta  delle  volont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à</w:t>
      </w: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donazione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organi e dei tessuti)».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Cos</w:t>
      </w:r>
      <w:r w:rsidR="000B33B6">
        <w:rPr>
          <w:rFonts w:ascii="Courier New" w:eastAsia="Times New Roman" w:hAnsi="Courier New" w:cs="Courier New"/>
          <w:sz w:val="20"/>
          <w:szCs w:val="20"/>
          <w:lang w:eastAsia="it-IT"/>
        </w:rPr>
        <w:t>ì</w:t>
      </w:r>
      <w:bookmarkStart w:id="0" w:name="_GoBack"/>
      <w:bookmarkEnd w:id="0"/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deciso in Roma,  nella  sede  della  Corte  costituzionale,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Palazzo della Consulta, il 18 ottobre 2016.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F.to: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Paolo GROSSI, Presidente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Marta CARTABIA, Redattore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Roberto MILANA, Cancelliere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Depositata in Cancelleria il 14 dicembre 2016.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Direttore della Cancelleria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F.to: Roberto MILANA </w:t>
      </w:r>
    </w:p>
    <w:p w:rsidR="001B1EAD" w:rsidRPr="001B1EAD" w:rsidRDefault="001B1EAD" w:rsidP="001B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B1EA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DD1F07" w:rsidRDefault="00DD1F07"/>
    <w:sectPr w:rsidR="00DD1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AD"/>
    <w:rsid w:val="000B33B6"/>
    <w:rsid w:val="001B1EAD"/>
    <w:rsid w:val="00D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6992</Words>
  <Characters>39857</Characters>
  <Application>Microsoft Office Word</Application>
  <DocSecurity>0</DocSecurity>
  <Lines>332</Lines>
  <Paragraphs>93</Paragraphs>
  <ScaleCrop>false</ScaleCrop>
  <Company>Hewlett-Packard Company</Company>
  <LinksUpToDate>false</LinksUpToDate>
  <CharactersWithSpaces>46756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Viola</dc:creator>
  <cp:lastModifiedBy>Maria Teresa Viola</cp:lastModifiedBy>
  <cp:revision>2</cp:revision>
  <dcterms:created xsi:type="dcterms:W3CDTF">2017-01-18T09:02:00Z</dcterms:created>
  <dcterms:modified xsi:type="dcterms:W3CDTF">2017-01-18T09:11:00Z</dcterms:modified>
</cp:coreProperties>
</file>